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98" w:rsidRDefault="00176098" w:rsidP="00176098">
      <w:pPr>
        <w:ind w:left="3806" w:hanging="1099"/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7"/>
          <w:sz w:val="20"/>
          <w:szCs w:val="20"/>
          <w:shd w:val="clear" w:color="auto" w:fill="FFFFFF"/>
        </w:rPr>
        <w:t xml:space="preserve">                                             Отчет об исполнении  муниципальных  заданий  бюджетных  учреждений, подведомственных</w:t>
      </w:r>
      <w:r>
        <w:rPr>
          <w:b/>
          <w:color w:val="000000"/>
          <w:spacing w:val="-7"/>
          <w:sz w:val="20"/>
          <w:szCs w:val="20"/>
          <w:shd w:val="clear" w:color="auto" w:fill="FFFFFF"/>
        </w:rPr>
        <w:br/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            Управлению  культуры, спорта и молодежи  Администрации  МО  «</w:t>
      </w:r>
      <w:proofErr w:type="spellStart"/>
      <w:r>
        <w:rPr>
          <w:b/>
          <w:color w:val="000000"/>
          <w:spacing w:val="-5"/>
          <w:sz w:val="20"/>
          <w:szCs w:val="20"/>
          <w:shd w:val="clear" w:color="auto" w:fill="FFFFFF"/>
        </w:rPr>
        <w:t>Можгинский</w:t>
      </w:r>
      <w:proofErr w:type="spellEnd"/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 район » за  2016  год.</w:t>
      </w:r>
    </w:p>
    <w:p w:rsidR="00176098" w:rsidRDefault="00176098" w:rsidP="00176098">
      <w:pPr>
        <w:rPr>
          <w:b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>Раздел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>
        <w:rPr>
          <w:b/>
          <w:color w:val="000000"/>
          <w:spacing w:val="-5"/>
          <w:sz w:val="20"/>
          <w:szCs w:val="20"/>
          <w:shd w:val="clear" w:color="auto" w:fill="FFFFFF"/>
          <w:lang w:val="en-US"/>
        </w:rPr>
        <w:t>l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</w:p>
    <w:p w:rsidR="00176098" w:rsidRDefault="00176098" w:rsidP="00176098">
      <w:pPr>
        <w:spacing w:before="264"/>
        <w:ind w:left="34"/>
        <w:rPr>
          <w:b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 Наименование  учреждения, оказывающего  муниципальную  услугу (выполненную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работу) -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муниципальные  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бюджетны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 учреждения  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Можгинского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 района</w:t>
      </w:r>
      <w:proofErr w:type="gramStart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:</w:t>
      </w:r>
      <w:proofErr w:type="gram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«Централизованная клубная система»  и    «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Можгинский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 районный  Дом  культуры</w:t>
      </w:r>
      <w:r>
        <w:rPr>
          <w:b/>
          <w:color w:val="000000"/>
          <w:spacing w:val="-7"/>
          <w:sz w:val="20"/>
          <w:szCs w:val="20"/>
          <w:shd w:val="clear" w:color="auto" w:fill="FFFFFF"/>
        </w:rPr>
        <w:t>»</w:t>
      </w:r>
    </w:p>
    <w:p w:rsidR="00176098" w:rsidRDefault="00176098" w:rsidP="00176098">
      <w:pPr>
        <w:numPr>
          <w:ilvl w:val="0"/>
          <w:numId w:val="2"/>
        </w:numPr>
        <w:spacing w:before="240"/>
        <w:rPr>
          <w:b/>
          <w:color w:val="000000"/>
          <w:spacing w:val="4"/>
          <w:sz w:val="20"/>
          <w:szCs w:val="20"/>
          <w:u w:val="single"/>
          <w:shd w:val="clear" w:color="auto" w:fill="FFFFFF"/>
        </w:rPr>
      </w:pPr>
      <w:r>
        <w:rPr>
          <w:b/>
          <w:color w:val="000000"/>
          <w:spacing w:val="4"/>
          <w:sz w:val="20"/>
          <w:szCs w:val="20"/>
          <w:u w:val="single"/>
          <w:shd w:val="clear" w:color="auto" w:fill="FFFFFF"/>
        </w:rPr>
        <w:t>Оказание муниципальных услуг.</w:t>
      </w:r>
    </w:p>
    <w:p w:rsidR="00176098" w:rsidRDefault="00176098" w:rsidP="00176098">
      <w:pPr>
        <w:spacing w:before="240"/>
        <w:ind w:left="43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1.1.Услуга «Организация мероприятий»</w:t>
      </w:r>
    </w:p>
    <w:p w:rsidR="00176098" w:rsidRDefault="00176098" w:rsidP="00176098">
      <w:pPr>
        <w:spacing w:before="288"/>
        <w:ind w:left="38"/>
        <w:rPr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6"/>
          <w:sz w:val="20"/>
          <w:szCs w:val="20"/>
          <w:shd w:val="clear" w:color="auto" w:fill="FFFFFF"/>
        </w:rPr>
        <w:t xml:space="preserve">1.2. Показатели,  характеризующие 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объем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 муниципальной услуги</w:t>
      </w:r>
    </w:p>
    <w:tbl>
      <w:tblPr>
        <w:tblpPr w:leftFromText="180" w:rightFromText="180" w:vertAnchor="text" w:horzAnchor="margin" w:tblpX="108" w:tblpY="9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266"/>
        <w:gridCol w:w="1268"/>
        <w:gridCol w:w="1080"/>
        <w:gridCol w:w="180"/>
        <w:gridCol w:w="900"/>
        <w:gridCol w:w="360"/>
        <w:gridCol w:w="720"/>
        <w:gridCol w:w="607"/>
        <w:gridCol w:w="473"/>
        <w:gridCol w:w="787"/>
        <w:gridCol w:w="1193"/>
        <w:gridCol w:w="3239"/>
      </w:tblGrid>
      <w:tr w:rsidR="00176098" w:rsidTr="00176098">
        <w:trPr>
          <w:trHeight w:val="88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МР «Централизованная клубная система»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Можгинский</w:t>
            </w:r>
            <w:proofErr w:type="spellEnd"/>
            <w:r>
              <w:rPr>
                <w:sz w:val="20"/>
                <w:szCs w:val="20"/>
              </w:rPr>
              <w:t xml:space="preserve"> районный дом культуры»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176098" w:rsidTr="00176098">
        <w:trPr>
          <w:trHeight w:val="5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3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</w:tr>
      <w:tr w:rsidR="00176098" w:rsidTr="001760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Style w:val="a6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1. Количество проведенных мероприятий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spacing w:before="288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еденица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+311(ЦКС)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 учета  работы  мероприятий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</w:tr>
      <w:tr w:rsidR="00176098" w:rsidTr="001760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. Количество участников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мероприятий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spacing w:before="288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еденица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266674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266681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+1682(РДК)</w:t>
            </w:r>
          </w:p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+7(ЦКС)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 учета  работы   мероприятий</w:t>
            </w:r>
          </w:p>
        </w:tc>
      </w:tr>
      <w:tr w:rsidR="00176098" w:rsidTr="00176098">
        <w:tc>
          <w:tcPr>
            <w:tcW w:w="148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 Показатели, характеризующие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 услуги</w:t>
            </w:r>
          </w:p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6098" w:rsidTr="00176098">
        <w:trPr>
          <w:trHeight w:val="600"/>
        </w:trPr>
        <w:tc>
          <w:tcPr>
            <w:tcW w:w="4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7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</w:t>
            </w:r>
          </w:p>
        </w:tc>
      </w:tr>
      <w:tr w:rsidR="00176098" w:rsidTr="00176098">
        <w:trPr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план               факт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«МРДК»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t xml:space="preserve">   </w:t>
            </w:r>
            <w:r>
              <w:rPr>
                <w:sz w:val="20"/>
                <w:szCs w:val="20"/>
              </w:rPr>
              <w:t>план                факт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</w:tr>
      <w:tr w:rsidR="00176098" w:rsidTr="00176098">
        <w:trPr>
          <w:trHeight w:val="697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p7"/>
              <w:spacing w:before="0" w:beforeAutospacing="0" w:after="0" w:afterAutospacing="0"/>
              <w:ind w:left="180" w:hanging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1 части 1 пункта 7.1.муниципальных заданий МБУ МР «ЦКС» и МБУ «МРДК» на 2016 год и плановые периоды 2017-2018 г.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p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Сохранение количества проведенных мероприятий</w:t>
            </w:r>
          </w:p>
          <w:p w:rsidR="00176098" w:rsidRDefault="00176098">
            <w:pPr>
              <w:pStyle w:val="p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p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Динамика количества </w:t>
            </w:r>
            <w:proofErr w:type="spellStart"/>
            <w:r>
              <w:rPr>
                <w:color w:val="000000"/>
                <w:sz w:val="20"/>
                <w:szCs w:val="20"/>
              </w:rPr>
              <w:t>уч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color w:val="000000"/>
                <w:sz w:val="20"/>
                <w:szCs w:val="20"/>
              </w:rPr>
              <w:t>мер ,в том числе детей</w:t>
            </w:r>
          </w:p>
          <w:p w:rsidR="00176098" w:rsidRDefault="00176098">
            <w:pPr>
              <w:pStyle w:val="p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p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Доля потребителей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муниципальной услуги, </w:t>
            </w:r>
            <w:proofErr w:type="spellStart"/>
            <w:r>
              <w:rPr>
                <w:color w:val="000000"/>
                <w:sz w:val="20"/>
                <w:szCs w:val="20"/>
              </w:rPr>
              <w:t>удолетворенных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качеством предоставляемых услуг.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100%</w:t>
            </w: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83%</w:t>
            </w: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108%</w:t>
            </w: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85,5%</w:t>
            </w: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100%</w:t>
            </w: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83%</w:t>
            </w: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100%</w:t>
            </w: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106%</w:t>
            </w: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132%</w:t>
            </w: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83%</w:t>
            </w:r>
          </w:p>
          <w:p w:rsidR="00176098" w:rsidRDefault="00176098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Style9"/>
              <w:widowControl/>
              <w:spacing w:line="240" w:lineRule="auto"/>
              <w:rPr>
                <w:rStyle w:val="FontStyle26"/>
                <w:sz w:val="20"/>
              </w:rPr>
            </w:pPr>
            <w:r>
              <w:rPr>
                <w:sz w:val="20"/>
                <w:szCs w:val="20"/>
              </w:rPr>
              <w:lastRenderedPageBreak/>
              <w:t>Журнал учета работы  мероприятий</w:t>
            </w:r>
          </w:p>
          <w:p w:rsidR="00176098" w:rsidRDefault="00176098">
            <w:pPr>
              <w:pStyle w:val="Style9"/>
              <w:widowControl/>
              <w:spacing w:line="240" w:lineRule="auto"/>
              <w:rPr>
                <w:rStyle w:val="FontStyle26"/>
                <w:sz w:val="20"/>
                <w:szCs w:val="20"/>
              </w:rPr>
            </w:pPr>
          </w:p>
          <w:p w:rsidR="00176098" w:rsidRDefault="00176098">
            <w:pPr>
              <w:pStyle w:val="Style9"/>
              <w:widowControl/>
              <w:spacing w:line="240" w:lineRule="auto"/>
            </w:pPr>
            <w:r>
              <w:rPr>
                <w:sz w:val="20"/>
                <w:szCs w:val="20"/>
              </w:rPr>
              <w:t>Журнал учета работы  мероприятий</w:t>
            </w:r>
          </w:p>
          <w:p w:rsidR="00176098" w:rsidRDefault="00176098">
            <w:pPr>
              <w:pStyle w:val="Style9"/>
              <w:widowControl/>
              <w:spacing w:line="240" w:lineRule="auto"/>
              <w:rPr>
                <w:sz w:val="20"/>
                <w:szCs w:val="20"/>
              </w:rPr>
            </w:pPr>
          </w:p>
          <w:p w:rsidR="00176098" w:rsidRDefault="00176098">
            <w:pPr>
              <w:pStyle w:val="Style9"/>
              <w:widowControl/>
              <w:spacing w:line="240" w:lineRule="auto"/>
              <w:rPr>
                <w:rStyle w:val="FontStyle26"/>
                <w:sz w:val="20"/>
              </w:rPr>
            </w:pPr>
            <w:r>
              <w:rPr>
                <w:sz w:val="20"/>
                <w:szCs w:val="20"/>
              </w:rPr>
              <w:t>Данные мониторинга</w:t>
            </w:r>
          </w:p>
          <w:p w:rsidR="00176098" w:rsidRDefault="00176098"/>
        </w:tc>
      </w:tr>
      <w:tr w:rsidR="00176098" w:rsidTr="00176098">
        <w:trPr>
          <w:trHeight w:val="2243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Закон Российской Федерации от 07.02.1992 №2300-1 «О защите прав потребителей (п.п.9,10)</w:t>
            </w:r>
          </w:p>
        </w:tc>
        <w:tc>
          <w:tcPr>
            <w:tcW w:w="7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p2"/>
              <w:spacing w:before="0" w:beforeAutospacing="0" w:after="0" w:afterAutospacing="0"/>
              <w:jc w:val="both"/>
              <w:rPr>
                <w:rStyle w:val="FontStyle26"/>
                <w:sz w:val="20"/>
              </w:rPr>
            </w:pPr>
            <w:r>
              <w:rPr>
                <w:rStyle w:val="FontStyle26"/>
                <w:sz w:val="20"/>
                <w:szCs w:val="20"/>
              </w:rPr>
              <w:t>1. информирование о плане работы</w:t>
            </w:r>
          </w:p>
          <w:p w:rsidR="00176098" w:rsidRDefault="00176098">
            <w:pPr>
              <w:pStyle w:val="p2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2. информирование о проведенных  мероприятиях</w:t>
            </w:r>
          </w:p>
          <w:p w:rsidR="00176098" w:rsidRDefault="00176098">
            <w:pPr>
              <w:pStyle w:val="p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анонсы мероприятий</w:t>
            </w:r>
          </w:p>
          <w:p w:rsidR="00176098" w:rsidRDefault="00176098">
            <w:pPr>
              <w:pStyle w:val="p2"/>
              <w:spacing w:before="0" w:beforeAutospacing="0" w:after="0" w:afterAutospacing="0"/>
              <w:jc w:val="both"/>
              <w:rPr>
                <w:rStyle w:val="FontStyle26"/>
                <w:sz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4. информирование о справочных  телефонах,  фамилиях, именах, отчествах специалистов, </w:t>
            </w:r>
          </w:p>
          <w:p w:rsidR="00176098" w:rsidRDefault="00176098">
            <w:pPr>
              <w:pStyle w:val="a5"/>
              <w:rPr>
                <w:color w:val="000000"/>
              </w:rPr>
            </w:pPr>
            <w:r>
              <w:rPr>
                <w:rStyle w:val="FontStyle26"/>
                <w:sz w:val="20"/>
                <w:szCs w:val="20"/>
              </w:rPr>
              <w:t>5. 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 мнения потребителей о качестве предоставления муниципальной услуги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Style9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- информация на информационных стендах; </w:t>
            </w:r>
          </w:p>
          <w:p w:rsidR="00176098" w:rsidRDefault="00176098">
            <w:pPr>
              <w:rPr>
                <w:rStyle w:val="FontStyle26"/>
                <w:sz w:val="20"/>
              </w:rPr>
            </w:pPr>
            <w:r>
              <w:rPr>
                <w:rStyle w:val="FontStyle26"/>
                <w:sz w:val="20"/>
                <w:szCs w:val="20"/>
              </w:rPr>
              <w:t>-  информация в печатных средствах массовой информации.</w:t>
            </w:r>
          </w:p>
          <w:p w:rsidR="00176098" w:rsidRDefault="00176098">
            <w:pPr>
              <w:pStyle w:val="Style9"/>
              <w:widowControl/>
              <w:spacing w:line="240" w:lineRule="auto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-  информация в справочниках, буклетах</w:t>
            </w:r>
          </w:p>
          <w:p w:rsidR="00176098" w:rsidRDefault="00176098">
            <w:pPr>
              <w:pStyle w:val="Style9"/>
              <w:widowControl/>
              <w:spacing w:line="240" w:lineRule="auto"/>
            </w:pPr>
            <w:r>
              <w:rPr>
                <w:rStyle w:val="FontStyle26"/>
                <w:sz w:val="20"/>
                <w:szCs w:val="20"/>
              </w:rPr>
              <w:t xml:space="preserve">- информация на информационных стендах;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книга жалоб и предложений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rPr>
          <w:b/>
          <w:sz w:val="20"/>
          <w:szCs w:val="20"/>
        </w:rPr>
      </w:pPr>
    </w:p>
    <w:p w:rsidR="00176098" w:rsidRDefault="00176098" w:rsidP="00176098">
      <w:pPr>
        <w:rPr>
          <w:b/>
          <w:sz w:val="20"/>
          <w:szCs w:val="20"/>
        </w:rPr>
      </w:pPr>
    </w:p>
    <w:p w:rsidR="00176098" w:rsidRDefault="00176098" w:rsidP="00176098">
      <w:pPr>
        <w:rPr>
          <w:b/>
          <w:sz w:val="20"/>
          <w:szCs w:val="20"/>
        </w:rPr>
      </w:pPr>
    </w:p>
    <w:p w:rsidR="00176098" w:rsidRDefault="00176098" w:rsidP="00176098">
      <w:pPr>
        <w:rPr>
          <w:b/>
          <w:sz w:val="20"/>
          <w:szCs w:val="20"/>
        </w:rPr>
      </w:pPr>
    </w:p>
    <w:p w:rsidR="00176098" w:rsidRDefault="00176098" w:rsidP="00176098">
      <w:pPr>
        <w:rPr>
          <w:b/>
          <w:sz w:val="20"/>
          <w:szCs w:val="20"/>
        </w:rPr>
      </w:pPr>
    </w:p>
    <w:p w:rsidR="00176098" w:rsidRDefault="00176098" w:rsidP="00176098">
      <w:pPr>
        <w:rPr>
          <w:b/>
          <w:sz w:val="20"/>
          <w:szCs w:val="20"/>
        </w:rPr>
      </w:pPr>
    </w:p>
    <w:tbl>
      <w:tblPr>
        <w:tblW w:w="14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1619"/>
        <w:gridCol w:w="1619"/>
        <w:gridCol w:w="1619"/>
        <w:gridCol w:w="4338"/>
      </w:tblGrid>
      <w:tr w:rsidR="00176098" w:rsidTr="00176098">
        <w:tc>
          <w:tcPr>
            <w:tcW w:w="14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Выполнение  муниципальных работ </w:t>
            </w:r>
          </w:p>
          <w:p w:rsidR="00176098" w:rsidRDefault="00176098">
            <w:pPr>
              <w:ind w:left="43"/>
            </w:pPr>
            <w:r>
              <w:t>2.1. Работа  «Организация деятельности клубных формирований и формирований самодеятельного народного творчества»</w:t>
            </w:r>
          </w:p>
          <w:p w:rsidR="00176098" w:rsidRDefault="001760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Показатели, характеризующие объем  муниципальной работы</w:t>
            </w:r>
          </w:p>
          <w:p w:rsidR="00176098" w:rsidRDefault="00176098">
            <w:pPr>
              <w:spacing w:before="288"/>
              <w:ind w:left="38"/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</w:p>
          <w:tbl>
            <w:tblPr>
              <w:tblpPr w:leftFromText="180" w:rightFromText="180" w:vertAnchor="text" w:horzAnchor="margin" w:tblpX="108" w:tblpY="9"/>
              <w:tblW w:w="148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46"/>
              <w:gridCol w:w="1980"/>
              <w:gridCol w:w="1080"/>
              <w:gridCol w:w="1080"/>
              <w:gridCol w:w="1080"/>
              <w:gridCol w:w="1080"/>
              <w:gridCol w:w="1980"/>
              <w:gridCol w:w="3239"/>
            </w:tblGrid>
            <w:tr w:rsidR="00176098">
              <w:trPr>
                <w:trHeight w:val="885"/>
              </w:trPr>
              <w:tc>
                <w:tcPr>
                  <w:tcW w:w="33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показателя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Единица</w:t>
                  </w:r>
                </w:p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измерения</w:t>
                  </w:r>
                </w:p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(чел)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МБУ МР «Централизованная клубная система»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МБУ</w:t>
                  </w:r>
                </w:p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</w:t>
                  </w:r>
                  <w:proofErr w:type="spellStart"/>
                  <w:r>
                    <w:rPr>
                      <w:sz w:val="20"/>
                      <w:szCs w:val="20"/>
                    </w:rPr>
                    <w:t>Можгинский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районный дом культуры»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Характеристика причин отклонения от запланированных значений</w:t>
                  </w:r>
                </w:p>
                <w:p w:rsidR="00176098" w:rsidRDefault="0017609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Источник информации о фактическом значении показателя</w:t>
                  </w:r>
                </w:p>
              </w:tc>
            </w:tr>
            <w:tr w:rsidR="00176098">
              <w:trPr>
                <w:trHeight w:val="535"/>
              </w:trPr>
              <w:tc>
                <w:tcPr>
                  <w:tcW w:w="33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6098" w:rsidRDefault="0017609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6098" w:rsidRDefault="001760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ind w:lef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6098" w:rsidRDefault="0017609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6098" w:rsidRDefault="0017609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6098">
              <w:tc>
                <w:tcPr>
                  <w:tcW w:w="3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Количество клубных формирований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spacing w:before="288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US"/>
                    </w:rPr>
                    <w:t>едениц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098" w:rsidRDefault="00176098">
                  <w:pPr>
                    <w:rPr>
                      <w:sz w:val="20"/>
                      <w:szCs w:val="20"/>
                    </w:rPr>
                  </w:pPr>
                </w:p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098" w:rsidRDefault="0017609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098" w:rsidRDefault="00176098">
                  <w:pPr>
                    <w:rPr>
                      <w:sz w:val="20"/>
                      <w:szCs w:val="20"/>
                    </w:rPr>
                  </w:pPr>
                </w:p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учета работы  клубных формирований</w:t>
                  </w:r>
                </w:p>
              </w:tc>
            </w:tr>
          </w:tbl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 Показатели, характеризующие качество муниципальной работы</w:t>
            </w:r>
          </w:p>
          <w:p w:rsidR="00176098" w:rsidRDefault="00176098"/>
        </w:tc>
      </w:tr>
      <w:tr w:rsidR="00176098" w:rsidTr="00176098">
        <w:trPr>
          <w:trHeight w:val="39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«МРДК»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176098" w:rsidTr="00176098">
        <w:trPr>
          <w:trHeight w:val="300"/>
        </w:trPr>
        <w:tc>
          <w:tcPr>
            <w:tcW w:w="1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</w:tr>
      <w:tr w:rsidR="00176098" w:rsidTr="00176098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6098" w:rsidTr="00176098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1.Сохранение количества участников клубных формирований, в том числе самодеятельного народного творчества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 учета работы клубных формирований </w:t>
            </w:r>
          </w:p>
        </w:tc>
      </w:tr>
      <w:tr w:rsidR="00176098" w:rsidTr="00176098">
        <w:trPr>
          <w:trHeight w:val="60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Сохранение количества клубных </w:t>
            </w:r>
            <w:proofErr w:type="spellStart"/>
            <w:r>
              <w:rPr>
                <w:sz w:val="20"/>
                <w:szCs w:val="20"/>
                <w:lang w:eastAsia="en-US"/>
              </w:rPr>
              <w:t>формирований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>,в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том числе самодеятельного народного творчества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работы клубных формирований</w:t>
            </w:r>
          </w:p>
        </w:tc>
      </w:tr>
      <w:tr w:rsidR="00176098" w:rsidTr="00176098">
        <w:trPr>
          <w:trHeight w:val="8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3.Сохранение количества мероприятий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>проводимых в рамках клубных формирований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учета работы клубных формирований</w:t>
            </w:r>
          </w:p>
        </w:tc>
      </w:tr>
      <w:tr w:rsidR="00176098" w:rsidTr="00176098">
        <w:trPr>
          <w:trHeight w:val="46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4.Сохранение количества участников  </w:t>
            </w:r>
            <w:proofErr w:type="spellStart"/>
            <w:r>
              <w:rPr>
                <w:sz w:val="20"/>
                <w:szCs w:val="20"/>
                <w:lang w:eastAsia="en-US"/>
              </w:rPr>
              <w:t>мероприятий</w:t>
            </w:r>
            <w:proofErr w:type="gramStart"/>
            <w:r>
              <w:rPr>
                <w:sz w:val="20"/>
                <w:szCs w:val="20"/>
                <w:lang w:eastAsia="en-US"/>
              </w:rPr>
              <w:t>,п</w:t>
            </w:r>
            <w:proofErr w:type="gramEnd"/>
            <w:r>
              <w:rPr>
                <w:sz w:val="20"/>
                <w:szCs w:val="20"/>
                <w:lang w:eastAsia="en-US"/>
              </w:rPr>
              <w:t>роводимых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рамках клубных формирований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spacing w:before="288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spacing w:before="288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spacing w:before="288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spacing w:before="288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работы клубных формирований</w:t>
            </w:r>
          </w:p>
        </w:tc>
      </w:tr>
      <w:tr w:rsidR="00176098" w:rsidTr="00176098">
        <w:trPr>
          <w:trHeight w:val="55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 Доля потребителей муниципальной работы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spellStart"/>
            <w:proofErr w:type="gramEnd"/>
            <w:r>
              <w:rPr>
                <w:sz w:val="20"/>
                <w:szCs w:val="20"/>
                <w:lang w:eastAsia="en-US"/>
              </w:rPr>
              <w:t>удолетворенных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качеством предоставляемых услуг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spacing w:before="288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spacing w:before="288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85,5%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spacing w:before="288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spacing w:before="288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83%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работы клубных формирований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pStyle w:val="a5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176098" w:rsidRDefault="00176098" w:rsidP="0017609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Выполнение  муниципальных работ </w:t>
      </w:r>
    </w:p>
    <w:p w:rsidR="00176098" w:rsidRDefault="00176098" w:rsidP="00176098">
      <w:r>
        <w:t xml:space="preserve">3.1Работа по </w:t>
      </w:r>
      <w:proofErr w:type="spellStart"/>
      <w:r>
        <w:t>выявлению</w:t>
      </w:r>
      <w:proofErr w:type="gramStart"/>
      <w:r>
        <w:t>,и</w:t>
      </w:r>
      <w:proofErr w:type="gramEnd"/>
      <w:r>
        <w:t>зучению,сохранению,развитию</w:t>
      </w:r>
      <w:proofErr w:type="spellEnd"/>
      <w:r>
        <w:t xml:space="preserve"> и популяризации объектов нематериального культурного наследия народов РФ в области традиционной народной культуры</w:t>
      </w:r>
    </w:p>
    <w:p w:rsidR="00176098" w:rsidRDefault="00176098" w:rsidP="00176098">
      <w:pPr>
        <w:rPr>
          <w:sz w:val="20"/>
          <w:szCs w:val="20"/>
          <w:lang w:eastAsia="en-US"/>
        </w:rPr>
      </w:pPr>
      <w:r>
        <w:rPr>
          <w:sz w:val="20"/>
          <w:szCs w:val="20"/>
        </w:rPr>
        <w:t>3.2.</w:t>
      </w:r>
      <w:r>
        <w:rPr>
          <w:sz w:val="20"/>
          <w:szCs w:val="20"/>
          <w:lang w:eastAsia="en-US"/>
        </w:rPr>
        <w:t xml:space="preserve"> </w:t>
      </w:r>
      <w:r>
        <w:rPr>
          <w:color w:val="000000"/>
          <w:spacing w:val="-6"/>
          <w:sz w:val="20"/>
          <w:szCs w:val="20"/>
          <w:shd w:val="clear" w:color="auto" w:fill="FFFFFF"/>
        </w:rPr>
        <w:t>Показатели, характеризующие объем  муниципальной услуги (не предусмотрено)</w:t>
      </w:r>
    </w:p>
    <w:p w:rsidR="00176098" w:rsidRDefault="00176098" w:rsidP="00176098">
      <w:pPr>
        <w:spacing w:before="288"/>
        <w:ind w:left="38"/>
        <w:rPr>
          <w:color w:val="000000"/>
          <w:spacing w:val="-6"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margin" w:tblpX="108" w:tblpY="9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1109"/>
        <w:gridCol w:w="1080"/>
        <w:gridCol w:w="1080"/>
        <w:gridCol w:w="1080"/>
        <w:gridCol w:w="1080"/>
        <w:gridCol w:w="1980"/>
        <w:gridCol w:w="3239"/>
      </w:tblGrid>
      <w:tr w:rsidR="00176098" w:rsidTr="00176098">
        <w:trPr>
          <w:trHeight w:val="88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МБУ МР «Централизованная клубная система»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Можгинский</w:t>
            </w:r>
            <w:proofErr w:type="spellEnd"/>
            <w:r>
              <w:rPr>
                <w:sz w:val="20"/>
                <w:szCs w:val="20"/>
              </w:rPr>
              <w:t xml:space="preserve"> районный дом </w:t>
            </w:r>
            <w:r>
              <w:rPr>
                <w:sz w:val="20"/>
                <w:szCs w:val="20"/>
              </w:rPr>
              <w:lastRenderedPageBreak/>
              <w:t>культуры»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Характеристика причин отклонения от запланированных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значений</w:t>
            </w:r>
          </w:p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Источник информации о фактическом значении показателя</w:t>
            </w:r>
          </w:p>
        </w:tc>
      </w:tr>
      <w:tr w:rsidR="00176098" w:rsidTr="00176098">
        <w:trPr>
          <w:trHeight w:val="53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</w:tr>
      <w:tr w:rsidR="00176098" w:rsidTr="001760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spacing w:before="28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</w:tbl>
    <w:p w:rsidR="00176098" w:rsidRDefault="00176098" w:rsidP="00176098">
      <w:pPr>
        <w:rPr>
          <w:sz w:val="20"/>
          <w:szCs w:val="20"/>
        </w:rPr>
      </w:pPr>
    </w:p>
    <w:p w:rsidR="00176098" w:rsidRDefault="00176098" w:rsidP="00176098">
      <w:pPr>
        <w:rPr>
          <w:sz w:val="20"/>
          <w:szCs w:val="20"/>
        </w:rPr>
      </w:pPr>
    </w:p>
    <w:p w:rsidR="00176098" w:rsidRDefault="00176098" w:rsidP="00176098">
      <w:pPr>
        <w:rPr>
          <w:sz w:val="20"/>
          <w:szCs w:val="20"/>
        </w:rPr>
      </w:pPr>
    </w:p>
    <w:p w:rsidR="00176098" w:rsidRDefault="00176098" w:rsidP="00176098">
      <w:pPr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3.3.</w:t>
      </w:r>
      <w:r>
        <w:rPr>
          <w:color w:val="000000"/>
          <w:sz w:val="20"/>
          <w:szCs w:val="20"/>
        </w:rPr>
        <w:t xml:space="preserve"> Показатели, характеризующие качество муниципальной  работы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649"/>
        <w:gridCol w:w="1620"/>
        <w:gridCol w:w="1620"/>
        <w:gridCol w:w="1620"/>
        <w:gridCol w:w="4320"/>
      </w:tblGrid>
      <w:tr w:rsidR="00176098" w:rsidTr="00176098">
        <w:trPr>
          <w:trHeight w:val="45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работ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«МРДК»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176098" w:rsidTr="00176098">
        <w:trPr>
          <w:trHeight w:val="37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</w:tr>
      <w:tr w:rsidR="00176098" w:rsidTr="001760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ind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Динамика количества выявленных объектов нематериального культурного наследия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песня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анец,обряд,изделий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ДПИ),сохраненных на бумажных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носителях,в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электронном и натуральном виде.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 учета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предметов (песня, обряд, изделия декоративно-прикладного искусства), сохраненных на бумажных носителях, в электронном и натуральном виде.</w:t>
            </w:r>
          </w:p>
        </w:tc>
      </w:tr>
      <w:tr w:rsidR="00176098" w:rsidTr="001760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ind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Сохранение количества мероприятий по развитию и популяризации объектов нематериального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 учета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мероприятий</w:t>
            </w:r>
          </w:p>
        </w:tc>
      </w:tr>
      <w:tr w:rsidR="00176098" w:rsidTr="001760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ind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3.Динамика количества участников проводимых мероприятий  по развитию и популяризации объектов нематериального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 учета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мероприятий</w:t>
            </w:r>
          </w:p>
        </w:tc>
      </w:tr>
    </w:tbl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numPr>
          <w:ilvl w:val="0"/>
          <w:numId w:val="2"/>
        </w:numPr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Выполнение  муниципальных работ</w:t>
      </w:r>
    </w:p>
    <w:p w:rsidR="00176098" w:rsidRDefault="00176098" w:rsidP="0017609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4.1.Предоставление консультационных и методических услуг</w:t>
      </w:r>
    </w:p>
    <w:p w:rsidR="00176098" w:rsidRDefault="00176098" w:rsidP="00176098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4.</w:t>
      </w:r>
      <w:r>
        <w:rPr>
          <w:color w:val="000000"/>
          <w:sz w:val="20"/>
          <w:szCs w:val="20"/>
        </w:rPr>
        <w:t>2. Показатели, характеризующие качество муниципальной  работы</w:t>
      </w:r>
    </w:p>
    <w:p w:rsidR="00176098" w:rsidRDefault="00176098" w:rsidP="00176098">
      <w:pPr>
        <w:rPr>
          <w:sz w:val="20"/>
          <w:szCs w:val="20"/>
        </w:rPr>
      </w:pPr>
    </w:p>
    <w:p w:rsidR="00176098" w:rsidRDefault="00176098" w:rsidP="00176098">
      <w:pPr>
        <w:ind w:left="360"/>
        <w:rPr>
          <w:sz w:val="20"/>
          <w:szCs w:val="20"/>
          <w:lang w:eastAsia="en-US"/>
        </w:rPr>
      </w:pPr>
    </w:p>
    <w:tbl>
      <w:tblPr>
        <w:tblW w:w="14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1619"/>
        <w:gridCol w:w="1619"/>
        <w:gridCol w:w="1619"/>
        <w:gridCol w:w="4338"/>
      </w:tblGrid>
      <w:tr w:rsidR="00176098" w:rsidTr="00176098">
        <w:trPr>
          <w:trHeight w:val="39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Виды работ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«МРДК»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176098" w:rsidTr="00176098">
        <w:trPr>
          <w:trHeight w:val="300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</w:tr>
      <w:tr w:rsidR="00176098" w:rsidTr="00176098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 Сохранение количества консультационных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методической работы</w:t>
            </w:r>
          </w:p>
        </w:tc>
      </w:tr>
      <w:tr w:rsidR="00176098" w:rsidTr="00176098">
        <w:trPr>
          <w:trHeight w:val="60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количества обучаемых мероприяти</w:t>
            </w:r>
            <w:proofErr w:type="gramStart"/>
            <w:r>
              <w:rPr>
                <w:sz w:val="20"/>
                <w:szCs w:val="20"/>
                <w:lang w:eastAsia="en-US"/>
              </w:rPr>
              <w:t>й(</w:t>
            </w:r>
            <w:proofErr w:type="gramEnd"/>
            <w:r>
              <w:rPr>
                <w:sz w:val="20"/>
                <w:szCs w:val="20"/>
                <w:lang w:eastAsia="en-US"/>
              </w:rPr>
              <w:t>семинаров ,показательных мероприятий)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работы методической работы</w:t>
            </w:r>
          </w:p>
        </w:tc>
      </w:tr>
    </w:tbl>
    <w:p w:rsidR="00176098" w:rsidRDefault="00176098" w:rsidP="00176098">
      <w:pPr>
        <w:rPr>
          <w:sz w:val="20"/>
          <w:szCs w:val="20"/>
          <w:lang w:eastAsia="en-US"/>
        </w:rPr>
      </w:pPr>
    </w:p>
    <w:p w:rsidR="00176098" w:rsidRDefault="00176098" w:rsidP="00176098">
      <w:pPr>
        <w:rPr>
          <w:sz w:val="20"/>
          <w:szCs w:val="20"/>
          <w:lang w:eastAsia="en-US"/>
        </w:rPr>
      </w:pPr>
    </w:p>
    <w:p w:rsidR="00176098" w:rsidRDefault="00176098" w:rsidP="00176098">
      <w:pPr>
        <w:rPr>
          <w:sz w:val="20"/>
          <w:szCs w:val="20"/>
          <w:lang w:eastAsia="en-US"/>
        </w:rPr>
      </w:pPr>
    </w:p>
    <w:p w:rsidR="00176098" w:rsidRDefault="00176098" w:rsidP="00176098">
      <w:pPr>
        <w:rPr>
          <w:sz w:val="20"/>
          <w:szCs w:val="20"/>
          <w:lang w:eastAsia="en-US"/>
        </w:rPr>
      </w:pPr>
    </w:p>
    <w:p w:rsidR="00176098" w:rsidRDefault="00176098" w:rsidP="00176098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4.3.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Показатели, характеризующие объем  муниципальной работы </w:t>
      </w:r>
    </w:p>
    <w:p w:rsidR="00176098" w:rsidRDefault="00176098" w:rsidP="00176098">
      <w:pPr>
        <w:ind w:left="720"/>
        <w:rPr>
          <w:sz w:val="20"/>
          <w:szCs w:val="20"/>
          <w:lang w:eastAsia="en-US"/>
        </w:rPr>
      </w:pPr>
    </w:p>
    <w:p w:rsidR="00176098" w:rsidRDefault="00176098" w:rsidP="00176098">
      <w:pPr>
        <w:spacing w:before="288"/>
        <w:ind w:left="38"/>
        <w:rPr>
          <w:color w:val="000000"/>
          <w:spacing w:val="-6"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margin" w:tblpX="108" w:tblpY="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09"/>
        <w:gridCol w:w="1080"/>
        <w:gridCol w:w="1080"/>
        <w:gridCol w:w="1080"/>
        <w:gridCol w:w="1080"/>
        <w:gridCol w:w="1980"/>
        <w:gridCol w:w="3222"/>
      </w:tblGrid>
      <w:tr w:rsidR="00176098" w:rsidTr="00176098">
        <w:trPr>
          <w:trHeight w:val="88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МР «Централизованная клубная система»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Можгинский</w:t>
            </w:r>
            <w:proofErr w:type="spellEnd"/>
            <w:r>
              <w:rPr>
                <w:sz w:val="20"/>
                <w:szCs w:val="20"/>
              </w:rPr>
              <w:t xml:space="preserve"> районный дом культуры»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176098" w:rsidTr="00176098">
        <w:trPr>
          <w:trHeight w:val="53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</w:tr>
      <w:tr w:rsidR="00176098" w:rsidTr="00176098">
        <w:trPr>
          <w:trHeight w:val="6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отчетов, составленных по результатам работы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spacing w:before="28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методической работы</w:t>
            </w:r>
          </w:p>
        </w:tc>
      </w:tr>
      <w:tr w:rsidR="00176098" w:rsidTr="001760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отчетов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составленных по результатам работы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spacing w:before="28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методической работы</w:t>
            </w:r>
          </w:p>
        </w:tc>
      </w:tr>
      <w:tr w:rsidR="00176098" w:rsidTr="001760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разработанных документов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spacing w:before="28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методической работы</w:t>
            </w:r>
          </w:p>
        </w:tc>
      </w:tr>
      <w:tr w:rsidR="00176098" w:rsidTr="001760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разработанных документов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spacing w:before="28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методической работы</w:t>
            </w:r>
          </w:p>
        </w:tc>
      </w:tr>
      <w:tr w:rsidR="00176098" w:rsidTr="001760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разработанных документов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spacing w:before="28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методической работы</w:t>
            </w:r>
          </w:p>
        </w:tc>
      </w:tr>
      <w:tr w:rsidR="00176098" w:rsidTr="001760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разработанных документов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spacing w:before="28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методической работы</w:t>
            </w:r>
          </w:p>
        </w:tc>
      </w:tr>
    </w:tbl>
    <w:p w:rsidR="00176098" w:rsidRDefault="00176098" w:rsidP="00176098">
      <w:pPr>
        <w:rPr>
          <w:sz w:val="20"/>
          <w:szCs w:val="20"/>
        </w:rPr>
      </w:pPr>
    </w:p>
    <w:p w:rsidR="00176098" w:rsidRDefault="00176098" w:rsidP="00176098">
      <w:pPr>
        <w:tabs>
          <w:tab w:val="left" w:leader="underscore" w:pos="3038"/>
        </w:tabs>
        <w:spacing w:line="540" w:lineRule="auto"/>
        <w:rPr>
          <w:color w:val="000000"/>
          <w:spacing w:val="-1"/>
          <w:sz w:val="20"/>
          <w:szCs w:val="20"/>
          <w:shd w:val="clear" w:color="auto" w:fill="FFFFFF"/>
        </w:rPr>
      </w:pPr>
    </w:p>
    <w:p w:rsidR="00176098" w:rsidRDefault="00176098" w:rsidP="00176098">
      <w:pPr>
        <w:tabs>
          <w:tab w:val="left" w:leader="underscore" w:pos="3038"/>
        </w:tabs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lastRenderedPageBreak/>
        <w:t>5.Пояснительная записка.</w:t>
      </w:r>
    </w:p>
    <w:p w:rsidR="00176098" w:rsidRDefault="00176098" w:rsidP="00176098">
      <w:pPr>
        <w:tabs>
          <w:tab w:val="left" w:leader="underscore" w:pos="3038"/>
        </w:tabs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По МБУ «МРДК»: На 2016 год бюджетом на выполнение муниципального задания (уточненным планом) было предусмотрено 3702,9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тыс</w:t>
      </w:r>
      <w:proofErr w:type="spellEnd"/>
      <w:proofErr w:type="gramStart"/>
      <w:r>
        <w:rPr>
          <w:color w:val="000000"/>
          <w:spacing w:val="-1"/>
          <w:sz w:val="20"/>
          <w:szCs w:val="20"/>
          <w:shd w:val="clear" w:color="auto" w:fill="FFFFFF"/>
        </w:rPr>
        <w:t xml:space="preserve"> .</w:t>
      </w:r>
      <w:proofErr w:type="gramEnd"/>
      <w:r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руб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>, фактическое исполнение составило 3701,6 тыс. руб. Кредиторская задолженность- 65,6 руб. Муниципальное задание по цифровым показателям выполнено на 100% . Некоторые показатели перевыполнены.  По  услуге « Организация  мероприятий»: перевыполнение объема и качества составило 106% , что сказалось на показателе количества детей, привлекаемых к участию в творческих мероприятиях. Повышение количества мероприятий для детей связано с востребованностью тематических игровых программ, предоставляемых данной категории населения.</w:t>
      </w:r>
    </w:p>
    <w:p w:rsidR="00176098" w:rsidRDefault="00176098" w:rsidP="00176098">
      <w:pPr>
        <w:tabs>
          <w:tab w:val="left" w:leader="underscore" w:pos="3038"/>
        </w:tabs>
        <w:rPr>
          <w:color w:val="000000"/>
          <w:spacing w:val="-1"/>
          <w:sz w:val="20"/>
          <w:szCs w:val="20"/>
          <w:shd w:val="clear" w:color="auto" w:fill="FFFFFF"/>
        </w:rPr>
      </w:pPr>
    </w:p>
    <w:p w:rsidR="00176098" w:rsidRDefault="00176098" w:rsidP="00176098">
      <w:pPr>
        <w:tabs>
          <w:tab w:val="left" w:leader="underscore" w:pos="3038"/>
        </w:tabs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По МБУ «ЦКС»: на 2016 год бюджетом на выполнение муниципального задания (уточненным планом)  было предусмотрено 50289,2 тыс. руб., фактическое исполнение  составило 50288,9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тыс</w:t>
      </w:r>
      <w:proofErr w:type="gramStart"/>
      <w:r>
        <w:rPr>
          <w:color w:val="000000"/>
          <w:spacing w:val="-1"/>
          <w:sz w:val="20"/>
          <w:szCs w:val="20"/>
          <w:shd w:val="clear" w:color="auto" w:fill="FFFFFF"/>
        </w:rPr>
        <w:t>.р</w:t>
      </w:r>
      <w:proofErr w:type="gramEnd"/>
      <w:r>
        <w:rPr>
          <w:color w:val="000000"/>
          <w:spacing w:val="-1"/>
          <w:sz w:val="20"/>
          <w:szCs w:val="20"/>
          <w:shd w:val="clear" w:color="auto" w:fill="FFFFFF"/>
        </w:rPr>
        <w:t>уб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 xml:space="preserve">. Кредиторская  задолженность составила 36 тыс. руб. Плановые показатели по итогам 2016 года перевыполнены по объему: по количеству проведенных мероприятий и по количеству участников в них. Перевыполнены показатели и  по качеству работы: сохранение количества проведенных мероприятий </w:t>
      </w:r>
      <w:proofErr w:type="gramStart"/>
      <w:r>
        <w:rPr>
          <w:color w:val="000000"/>
          <w:spacing w:val="-1"/>
          <w:sz w:val="20"/>
          <w:szCs w:val="20"/>
          <w:shd w:val="clear" w:color="auto" w:fill="FFFFFF"/>
        </w:rPr>
        <w:t>;д</w:t>
      </w:r>
      <w:proofErr w:type="gramEnd"/>
      <w:r>
        <w:rPr>
          <w:color w:val="000000"/>
          <w:spacing w:val="-1"/>
          <w:sz w:val="20"/>
          <w:szCs w:val="20"/>
          <w:shd w:val="clear" w:color="auto" w:fill="FFFFFF"/>
        </w:rPr>
        <w:t>инамике количества участников культурно-досуговых мероприятий, в том числе и детей; доле потребителей муниципальной работы ,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удолетворенных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 xml:space="preserve">  качеством оказания предоставляемых работ.</w:t>
      </w:r>
    </w:p>
    <w:p w:rsidR="00176098" w:rsidRDefault="00176098" w:rsidP="00176098">
      <w:pPr>
        <w:tabs>
          <w:tab w:val="left" w:leader="underscore" w:pos="3038"/>
        </w:tabs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 Показатели по количеству детей</w:t>
      </w:r>
      <w:proofErr w:type="gramStart"/>
      <w:r>
        <w:rPr>
          <w:color w:val="000000"/>
          <w:spacing w:val="-1"/>
          <w:sz w:val="20"/>
          <w:szCs w:val="20"/>
          <w:shd w:val="clear" w:color="auto" w:fill="FFFFFF"/>
        </w:rPr>
        <w:t xml:space="preserve"> ,</w:t>
      </w:r>
      <w:proofErr w:type="gramEnd"/>
      <w:r>
        <w:rPr>
          <w:color w:val="000000"/>
          <w:spacing w:val="-1"/>
          <w:sz w:val="20"/>
          <w:szCs w:val="20"/>
          <w:shd w:val="clear" w:color="auto" w:fill="FFFFFF"/>
        </w:rPr>
        <w:t>привлекаемых к участию в творческих мероприятиях  перевыполнены в связи активной работой учреждений культуры совместно с летними лагерями в июне месяце и участием в июле месяце в республиканской программе по летней организации детей и подростков «ООН: Отряд особого назначения».</w:t>
      </w:r>
    </w:p>
    <w:p w:rsidR="00176098" w:rsidRDefault="00176098" w:rsidP="00176098">
      <w:pPr>
        <w:tabs>
          <w:tab w:val="left" w:leader="underscore" w:pos="3038"/>
        </w:tabs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>-Возросли показатели качества по организации деятельности клубных формирований и организации мероприятий в области традиционной народной культуры в связи проведением неплановых мероприяти</w:t>
      </w:r>
      <w:proofErr w:type="gramStart"/>
      <w:r>
        <w:rPr>
          <w:color w:val="000000"/>
          <w:spacing w:val="-1"/>
          <w:sz w:val="20"/>
          <w:szCs w:val="20"/>
          <w:shd w:val="clear" w:color="auto" w:fill="FFFFFF"/>
        </w:rPr>
        <w:t>й(</w:t>
      </w:r>
      <w:proofErr w:type="gramEnd"/>
      <w:r>
        <w:rPr>
          <w:color w:val="000000"/>
          <w:spacing w:val="-1"/>
          <w:sz w:val="20"/>
          <w:szCs w:val="20"/>
          <w:shd w:val="clear" w:color="auto" w:fill="FFFFFF"/>
        </w:rPr>
        <w:t>праздники народного календаря)</w:t>
      </w:r>
    </w:p>
    <w:p w:rsidR="00176098" w:rsidRDefault="00176098" w:rsidP="00176098">
      <w:pPr>
        <w:tabs>
          <w:tab w:val="left" w:leader="underscore" w:pos="3038"/>
        </w:tabs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>-Показатели муниципальной работы по предоставлению консультационных и методических работ выполнены на 100%.</w:t>
      </w:r>
    </w:p>
    <w:p w:rsidR="00176098" w:rsidRDefault="00176098" w:rsidP="00176098">
      <w:pPr>
        <w:tabs>
          <w:tab w:val="left" w:leader="underscore" w:pos="3038"/>
        </w:tabs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>-Показатель качества по динамике количества участников проводимых мероприятий в области традиционной народной культуры снижены до 73% в связи с переходом на камерные формы работы.</w:t>
      </w:r>
    </w:p>
    <w:p w:rsidR="00176098" w:rsidRDefault="00176098" w:rsidP="00176098">
      <w:pPr>
        <w:tabs>
          <w:tab w:val="left" w:leader="underscore" w:pos="3038"/>
        </w:tabs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-Показатель объема по организации деятельности клубных формирований составил 97,6% в связи с увольнением специалистов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Нышинского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Б.Сибинского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 xml:space="preserve"> ЦСДК.</w:t>
      </w:r>
    </w:p>
    <w:p w:rsidR="00176098" w:rsidRDefault="00176098" w:rsidP="00176098">
      <w:pPr>
        <w:tabs>
          <w:tab w:val="left" w:leader="underscore" w:pos="3038"/>
        </w:tabs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</w:p>
    <w:p w:rsidR="00176098" w:rsidRDefault="00176098" w:rsidP="00176098">
      <w:pPr>
        <w:tabs>
          <w:tab w:val="left" w:pos="12285"/>
        </w:tabs>
        <w:ind w:left="720"/>
      </w:pPr>
      <w:r>
        <w:tab/>
      </w:r>
    </w:p>
    <w:p w:rsidR="00176098" w:rsidRDefault="00176098" w:rsidP="00176098">
      <w:pPr>
        <w:ind w:left="720"/>
      </w:pPr>
    </w:p>
    <w:p w:rsidR="00176098" w:rsidRDefault="00176098" w:rsidP="00176098">
      <w:pPr>
        <w:ind w:left="720"/>
      </w:pPr>
    </w:p>
    <w:p w:rsidR="00176098" w:rsidRDefault="00176098" w:rsidP="00176098">
      <w:pPr>
        <w:ind w:left="720"/>
      </w:pPr>
    </w:p>
    <w:p w:rsidR="00176098" w:rsidRDefault="00176098" w:rsidP="00176098">
      <w:pPr>
        <w:rPr>
          <w:b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>Раздел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proofErr w:type="spellStart"/>
      <w:r>
        <w:rPr>
          <w:b/>
          <w:color w:val="000000"/>
          <w:spacing w:val="-5"/>
          <w:sz w:val="20"/>
          <w:szCs w:val="20"/>
          <w:shd w:val="clear" w:color="auto" w:fill="FFFFFF"/>
          <w:lang w:val="en-US"/>
        </w:rPr>
        <w:t>ll</w:t>
      </w:r>
      <w:proofErr w:type="spellEnd"/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</w:p>
    <w:p w:rsidR="00176098" w:rsidRDefault="00176098" w:rsidP="00176098">
      <w:pPr>
        <w:ind w:left="720"/>
        <w:rPr>
          <w:color w:val="000000"/>
          <w:spacing w:val="-5"/>
          <w:sz w:val="20"/>
          <w:szCs w:val="20"/>
          <w:shd w:val="clear" w:color="auto" w:fill="FFFFFF"/>
        </w:rPr>
      </w:pPr>
    </w:p>
    <w:p w:rsidR="00176098" w:rsidRDefault="00176098" w:rsidP="00176098">
      <w:pPr>
        <w:rPr>
          <w:b/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 Наименование учреждения, оказывающего муниципальную услугу (выполненную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работу) –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муниципальное бюджетное образовательное учреждение дополнительного образования  «ДШИ с. 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Пычас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», </w:t>
      </w:r>
      <w:r>
        <w:rPr>
          <w:b/>
        </w:rPr>
        <w:t xml:space="preserve">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муниципальное бюджетное образовательное учреждение дополнительного образования «ДШИ с. Можга», муниципальное бюджетное  учреждение дополнительного образования «ДШИ с. Большая</w:t>
      </w:r>
      <w:proofErr w:type="gramStart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У</w:t>
      </w:r>
      <w:proofErr w:type="gramEnd"/>
      <w:r>
        <w:rPr>
          <w:b/>
          <w:color w:val="000000"/>
          <w:spacing w:val="-6"/>
          <w:sz w:val="20"/>
          <w:szCs w:val="20"/>
          <w:shd w:val="clear" w:color="auto" w:fill="FFFFFF"/>
        </w:rPr>
        <w:t>ча».</w:t>
      </w:r>
    </w:p>
    <w:p w:rsidR="00176098" w:rsidRDefault="00176098" w:rsidP="00176098">
      <w:pPr>
        <w:rPr>
          <w:b/>
          <w:color w:val="000000"/>
          <w:spacing w:val="-6"/>
          <w:sz w:val="20"/>
          <w:szCs w:val="20"/>
          <w:shd w:val="clear" w:color="auto" w:fill="FFFFFF"/>
        </w:rPr>
      </w:pPr>
      <w:r>
        <w:rPr>
          <w:b/>
          <w:color w:val="000000"/>
          <w:spacing w:val="-6"/>
          <w:sz w:val="20"/>
          <w:szCs w:val="20"/>
          <w:shd w:val="clear" w:color="auto" w:fill="FFFFFF"/>
        </w:rPr>
        <w:t>У</w:t>
      </w:r>
    </w:p>
    <w:p w:rsidR="00176098" w:rsidRDefault="00176098" w:rsidP="00176098">
      <w:pPr>
        <w:rPr>
          <w:b/>
        </w:rPr>
      </w:pPr>
    </w:p>
    <w:p w:rsidR="00176098" w:rsidRDefault="00176098" w:rsidP="00176098">
      <w:pPr>
        <w:pStyle w:val="ListParagraph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1.Показатели, характеризующие объем  </w:t>
      </w:r>
      <w:proofErr w:type="gramStart"/>
      <w:r>
        <w:rPr>
          <w:b/>
          <w:sz w:val="20"/>
          <w:szCs w:val="20"/>
        </w:rPr>
        <w:t>муниципальной</w:t>
      </w:r>
      <w:proofErr w:type="gramEnd"/>
      <w:r>
        <w:rPr>
          <w:b/>
          <w:sz w:val="20"/>
          <w:szCs w:val="20"/>
        </w:rPr>
        <w:t xml:space="preserve">  услуг: «Реализация  дополнительных предпрофессиональных общеобразовательных программ в области искусства», «Реализация  дополнительных общеобразовательных  общеразвивающих программ»</w:t>
      </w:r>
    </w:p>
    <w:p w:rsidR="00176098" w:rsidRDefault="00176098" w:rsidP="00176098">
      <w:pPr>
        <w:rPr>
          <w:sz w:val="20"/>
          <w:szCs w:val="20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6"/>
        <w:gridCol w:w="15"/>
        <w:gridCol w:w="1587"/>
        <w:gridCol w:w="2128"/>
        <w:gridCol w:w="1843"/>
        <w:gridCol w:w="1419"/>
        <w:gridCol w:w="3261"/>
        <w:gridCol w:w="1701"/>
      </w:tblGrid>
      <w:tr w:rsidR="00176098" w:rsidTr="0017609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Значение, утвержденное в муниципальном задании на </w:t>
            </w:r>
            <w:r>
              <w:rPr>
                <w:sz w:val="20"/>
                <w:szCs w:val="20"/>
              </w:rPr>
              <w:lastRenderedPageBreak/>
              <w:t>отчетный период (чел)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Фактическое значение за отчетный период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(чел)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Характеристика причин отклонения от запланированных значений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информации о фактическом значении </w:t>
            </w:r>
            <w:r>
              <w:rPr>
                <w:sz w:val="20"/>
                <w:szCs w:val="20"/>
              </w:rPr>
              <w:lastRenderedPageBreak/>
              <w:t>показателя</w:t>
            </w:r>
          </w:p>
        </w:tc>
      </w:tr>
      <w:tr w:rsidR="00176098" w:rsidTr="0017609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Реализация  программы в области искусств «ДПИ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МБУ ДО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МБОУ ДО «ДШИ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ожга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ученика приняли в течение года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1-ДМШ,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1-ДО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«Фортепиано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1.ДШИ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МБУ ДО ДШИ «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ученика приняли в течение год</w:t>
            </w:r>
            <w:r>
              <w:rPr>
                <w:bCs/>
                <w:color w:val="000000"/>
                <w:sz w:val="16"/>
                <w:szCs w:val="16"/>
              </w:rPr>
              <w:t>а</w:t>
            </w:r>
            <w:bookmarkStart w:id="0" w:name="_GoBack"/>
            <w:bookmarkEnd w:id="0"/>
          </w:p>
          <w:p w:rsidR="00176098" w:rsidRDefault="0017609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1-ДМШ,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1-ДО</w:t>
            </w:r>
          </w:p>
        </w:tc>
      </w:tr>
      <w:tr w:rsidR="00176098" w:rsidTr="00176098"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«Народные инструменты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МБУ ДО </w:t>
            </w:r>
            <w:proofErr w:type="spellStart"/>
            <w:r>
              <w:rPr>
                <w:sz w:val="20"/>
                <w:szCs w:val="20"/>
              </w:rPr>
              <w:t>ДШИ«с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ученик выбыл по заявлению родителя</w:t>
            </w: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1-ДМШ,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1-ДО</w:t>
            </w:r>
          </w:p>
        </w:tc>
      </w:tr>
      <w:tr w:rsidR="00176098" w:rsidTr="00176098"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«Музыкальный фольклор»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МБУ ДО </w:t>
            </w:r>
            <w:proofErr w:type="spellStart"/>
            <w:r>
              <w:rPr>
                <w:sz w:val="20"/>
                <w:szCs w:val="20"/>
              </w:rPr>
              <w:t>ДШИ«с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ученика приняли в течение года</w:t>
            </w: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1-ДМШ,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1-ДО</w:t>
            </w:r>
          </w:p>
        </w:tc>
      </w:tr>
      <w:tr w:rsidR="00176098" w:rsidTr="00176098"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«Хореографическое творчество»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1-ДМШ,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1-До</w:t>
            </w:r>
          </w:p>
        </w:tc>
      </w:tr>
      <w:tr w:rsidR="00176098" w:rsidTr="00176098"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«Хоровое пение»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1-ДМШ,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</w:tr>
      <w:tr w:rsidR="00176098" w:rsidTr="00176098"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дополнительных общеразвивающих программ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МБОУ ДО «ДШИ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ожга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МБУ ДО </w:t>
            </w:r>
            <w:proofErr w:type="spellStart"/>
            <w:r>
              <w:rPr>
                <w:sz w:val="20"/>
                <w:szCs w:val="20"/>
              </w:rPr>
              <w:t>ДШИ«с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ДШИ </w:t>
            </w:r>
            <w:proofErr w:type="spellStart"/>
            <w:r>
              <w:rPr>
                <w:sz w:val="20"/>
                <w:szCs w:val="20"/>
              </w:rPr>
              <w:lastRenderedPageBreak/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42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-</w:t>
            </w: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Учащийся отчислен  по заявлению родителей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Сделан новый добор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1-ДМШ,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1-ДО</w:t>
            </w:r>
          </w:p>
        </w:tc>
      </w:tr>
    </w:tbl>
    <w:p w:rsidR="00176098" w:rsidRDefault="00176098" w:rsidP="00176098">
      <w:pPr>
        <w:rPr>
          <w:sz w:val="20"/>
          <w:szCs w:val="20"/>
        </w:rPr>
      </w:pPr>
    </w:p>
    <w:p w:rsidR="00176098" w:rsidRDefault="00176098" w:rsidP="00176098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2.Показатели, характеризующие качество муниципальной услуги</w:t>
      </w:r>
    </w:p>
    <w:p w:rsidR="00176098" w:rsidRDefault="00176098" w:rsidP="00176098">
      <w:pPr>
        <w:rPr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8"/>
        <w:gridCol w:w="7042"/>
        <w:gridCol w:w="2693"/>
      </w:tblGrid>
      <w:tr w:rsidR="00176098" w:rsidTr="00176098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</w:t>
            </w:r>
          </w:p>
        </w:tc>
      </w:tr>
      <w:tr w:rsidR="00176098" w:rsidTr="00176098">
        <w:trPr>
          <w:trHeight w:val="285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муниципального бюджетного образовательного учреждения дополнительного образования детей  </w:t>
            </w:r>
            <w:proofErr w:type="spellStart"/>
            <w:r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«Детская школа искусств села </w:t>
            </w:r>
            <w:proofErr w:type="spellStart"/>
            <w:r>
              <w:rPr>
                <w:color w:val="000000"/>
                <w:sz w:val="20"/>
                <w:szCs w:val="20"/>
              </w:rPr>
              <w:t>Пычас</w:t>
            </w:r>
            <w:proofErr w:type="spellEnd"/>
            <w:r>
              <w:rPr>
                <w:color w:val="000000"/>
                <w:sz w:val="20"/>
                <w:szCs w:val="20"/>
              </w:rPr>
              <w:t>» на 2016 год и плановый период 2017 и 2018 годов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1-ДМШ,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1-ДО</w:t>
            </w:r>
          </w:p>
        </w:tc>
      </w:tr>
      <w:tr w:rsidR="00176098" w:rsidTr="00176098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браз.программу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.)-107%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детей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тавших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победителями-166% </w:t>
            </w:r>
          </w:p>
          <w:p w:rsidR="00176098" w:rsidRDefault="00176098">
            <w:pPr>
              <w:ind w:left="354" w:hanging="3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родителей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браз.программу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.)-100%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детей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тавших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победителями-100% 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родителей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Музыкальный фольклор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браз.программу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.)-100%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детей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тавших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победителями-100% 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родителей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дополнительных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общеразвивающих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прогорамм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браз.программу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.)-98,2%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детей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тавших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победителями-141% 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родителей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165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муниципального бюджетного образовательного учреждения дополнительного образования детей  </w:t>
            </w:r>
            <w:proofErr w:type="spellStart"/>
            <w:r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«Детская школа искусств села </w:t>
            </w:r>
            <w:proofErr w:type="spellStart"/>
            <w:r>
              <w:rPr>
                <w:color w:val="000000"/>
                <w:sz w:val="20"/>
                <w:szCs w:val="20"/>
              </w:rPr>
              <w:t>Б.Уча</w:t>
            </w:r>
            <w:proofErr w:type="spellEnd"/>
            <w:r>
              <w:rPr>
                <w:color w:val="000000"/>
                <w:sz w:val="20"/>
                <w:szCs w:val="20"/>
              </w:rPr>
              <w:t>» на 2016 год и плановый период 2017 и 2018 годов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ДПИ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1-ДМШ,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1-ДО</w:t>
            </w:r>
          </w:p>
        </w:tc>
      </w:tr>
      <w:tr w:rsidR="00176098" w:rsidTr="0017609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браз.программу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.)-92%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детей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тавших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победителями-100% </w:t>
            </w:r>
          </w:p>
          <w:p w:rsidR="00176098" w:rsidRDefault="00176098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родителей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6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браз.программу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.)-91%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детей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тавших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победителями-100% </w:t>
            </w:r>
          </w:p>
          <w:p w:rsidR="00176098" w:rsidRDefault="00176098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родителей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  <w:p w:rsidR="00176098" w:rsidRDefault="00176098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браз.программу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.)-93,7%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детей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тавших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победителями-100% </w:t>
            </w:r>
          </w:p>
          <w:p w:rsidR="00176098" w:rsidRDefault="00176098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родителей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Хореографическое творчество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браз.программу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.)-92,7%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детей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тавших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победителями-100% </w:t>
            </w:r>
          </w:p>
          <w:p w:rsidR="00176098" w:rsidRDefault="00176098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родителей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Хоровое пение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браз.программу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.)-91,3%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детей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тавших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победителями-100% </w:t>
            </w:r>
          </w:p>
          <w:p w:rsidR="00176098" w:rsidRDefault="00176098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родителей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браз.программу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.)-100%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детей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тавших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победителями-100% </w:t>
            </w:r>
          </w:p>
          <w:p w:rsidR="00176098" w:rsidRDefault="00176098">
            <w:pPr>
              <w:ind w:left="354" w:hanging="3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родителей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225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муниципального бюджетного образовательного учреждения дополнительного образования детей  </w:t>
            </w:r>
            <w:proofErr w:type="spellStart"/>
            <w:r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«Детская школа искусств села Можга» на 2016год и плановый период 2017 и 2018 годов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ДПИ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1-ДМШ,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1-ДО</w:t>
            </w:r>
          </w:p>
        </w:tc>
      </w:tr>
      <w:tr w:rsidR="00176098" w:rsidTr="00176098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браз.программу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.)-104%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детей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тавших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победителями-91.3% 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родителей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браз.программу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.)-98.6%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детей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тавших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победителями-100 % 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родителей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</w:tbl>
    <w:p w:rsidR="00176098" w:rsidRDefault="00176098" w:rsidP="00176098">
      <w:pPr>
        <w:shd w:val="clear" w:color="auto" w:fill="FFFFFF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3.Пояснительная записка</w:t>
      </w:r>
    </w:p>
    <w:p w:rsidR="00176098" w:rsidRDefault="00176098" w:rsidP="00176098">
      <w:pPr>
        <w:shd w:val="clear" w:color="auto" w:fill="FFFFFF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По МБОУ ДО «ДШИ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с</w:t>
      </w:r>
      <w:proofErr w:type="gramStart"/>
      <w:r>
        <w:rPr>
          <w:color w:val="000000"/>
          <w:spacing w:val="-1"/>
          <w:sz w:val="20"/>
          <w:szCs w:val="20"/>
          <w:shd w:val="clear" w:color="auto" w:fill="FFFFFF"/>
        </w:rPr>
        <w:t>.П</w:t>
      </w:r>
      <w:proofErr w:type="gramEnd"/>
      <w:r>
        <w:rPr>
          <w:color w:val="000000"/>
          <w:spacing w:val="-1"/>
          <w:sz w:val="20"/>
          <w:szCs w:val="20"/>
          <w:shd w:val="clear" w:color="auto" w:fill="FFFFFF"/>
        </w:rPr>
        <w:t>ычас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 xml:space="preserve">» : На 2016 год бюджетом на выполнение муниципального задания (уточненным планом)  было предусмотрено 4352,3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тыс</w:t>
      </w:r>
      <w:proofErr w:type="gramStart"/>
      <w:r>
        <w:rPr>
          <w:color w:val="000000"/>
          <w:spacing w:val="-1"/>
          <w:sz w:val="20"/>
          <w:szCs w:val="20"/>
          <w:shd w:val="clear" w:color="auto" w:fill="FFFFFF"/>
        </w:rPr>
        <w:t>.р</w:t>
      </w:r>
      <w:proofErr w:type="gramEnd"/>
      <w:r>
        <w:rPr>
          <w:color w:val="000000"/>
          <w:spacing w:val="-1"/>
          <w:sz w:val="20"/>
          <w:szCs w:val="20"/>
          <w:shd w:val="clear" w:color="auto" w:fill="FFFFFF"/>
        </w:rPr>
        <w:t>уб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 xml:space="preserve">., фактическое исполнение  составило 4351,2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тыс.руб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>. Кредиторской задолженности нет.</w:t>
      </w:r>
    </w:p>
    <w:p w:rsidR="00176098" w:rsidRDefault="00176098" w:rsidP="00176098">
      <w:pPr>
        <w:shd w:val="clear" w:color="auto" w:fill="FFFFFF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По МБУ ДО «ДШИ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с.Б.Уча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 xml:space="preserve">»: На 2016 год бюджетом на выполнение муниципального задания (уточненным планом)  было предусмотрено 2976,4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тыс</w:t>
      </w:r>
      <w:proofErr w:type="gramStart"/>
      <w:r>
        <w:rPr>
          <w:color w:val="000000"/>
          <w:spacing w:val="-1"/>
          <w:sz w:val="20"/>
          <w:szCs w:val="20"/>
          <w:shd w:val="clear" w:color="auto" w:fill="FFFFFF"/>
        </w:rPr>
        <w:t>.р</w:t>
      </w:r>
      <w:proofErr w:type="gramEnd"/>
      <w:r>
        <w:rPr>
          <w:color w:val="000000"/>
          <w:spacing w:val="-1"/>
          <w:sz w:val="20"/>
          <w:szCs w:val="20"/>
          <w:shd w:val="clear" w:color="auto" w:fill="FFFFFF"/>
        </w:rPr>
        <w:t>уб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 xml:space="preserve">., фактическое исполнение составило 2973,6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тыс.руб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>. Кредиторской задолженности нет.</w:t>
      </w:r>
    </w:p>
    <w:p w:rsidR="00176098" w:rsidRDefault="00176098" w:rsidP="00176098">
      <w:pPr>
        <w:shd w:val="clear" w:color="auto" w:fill="FFFFFF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По МБОУ ДО «ДШИ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с</w:t>
      </w:r>
      <w:proofErr w:type="gramStart"/>
      <w:r>
        <w:rPr>
          <w:color w:val="000000"/>
          <w:spacing w:val="-1"/>
          <w:sz w:val="20"/>
          <w:szCs w:val="20"/>
          <w:shd w:val="clear" w:color="auto" w:fill="FFFFFF"/>
        </w:rPr>
        <w:t>.М</w:t>
      </w:r>
      <w:proofErr w:type="gramEnd"/>
      <w:r>
        <w:rPr>
          <w:color w:val="000000"/>
          <w:spacing w:val="-1"/>
          <w:sz w:val="20"/>
          <w:szCs w:val="20"/>
          <w:shd w:val="clear" w:color="auto" w:fill="FFFFFF"/>
        </w:rPr>
        <w:t>ожга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 xml:space="preserve">»: На 2016 год бюджетом на выполнение муниципального задания (уточненным планом)  было предусмотрено 1465,6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тыс</w:t>
      </w:r>
      <w:proofErr w:type="gramStart"/>
      <w:r>
        <w:rPr>
          <w:color w:val="000000"/>
          <w:spacing w:val="-1"/>
          <w:sz w:val="20"/>
          <w:szCs w:val="20"/>
          <w:shd w:val="clear" w:color="auto" w:fill="FFFFFF"/>
        </w:rPr>
        <w:t>.р</w:t>
      </w:r>
      <w:proofErr w:type="gramEnd"/>
      <w:r>
        <w:rPr>
          <w:color w:val="000000"/>
          <w:spacing w:val="-1"/>
          <w:sz w:val="20"/>
          <w:szCs w:val="20"/>
          <w:shd w:val="clear" w:color="auto" w:fill="FFFFFF"/>
        </w:rPr>
        <w:t>уб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>., фактическое исполнение составило 1463,8 тыс. руб. Кредиторской задолженности нет.</w:t>
      </w:r>
    </w:p>
    <w:p w:rsidR="00176098" w:rsidRDefault="00176098" w:rsidP="00176098">
      <w:pPr>
        <w:shd w:val="clear" w:color="auto" w:fill="FFFFFF"/>
        <w:jc w:val="both"/>
        <w:rPr>
          <w:b/>
          <w:i/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По трем школам искусств идет снижение показателя( наименьший показатель- 91,3%)  по «доле детей, осваивающих дополнительные образовательные программы (из общего числа обучающихся) »  и по «доле детей, ставших победителями и призерами в   мероприятиях» в связи с изменением общего контингента учащихся в школах.. В показателе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обьема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 xml:space="preserve"> по числу обучающихся произошло снижение на 1 человека в ДШИ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с</w:t>
      </w:r>
      <w:proofErr w:type="gramStart"/>
      <w:r>
        <w:rPr>
          <w:color w:val="000000"/>
          <w:spacing w:val="-1"/>
          <w:sz w:val="20"/>
          <w:szCs w:val="20"/>
          <w:shd w:val="clear" w:color="auto" w:fill="FFFFFF"/>
        </w:rPr>
        <w:t>.П</w:t>
      </w:r>
      <w:proofErr w:type="gramEnd"/>
      <w:r>
        <w:rPr>
          <w:color w:val="000000"/>
          <w:spacing w:val="-1"/>
          <w:sz w:val="20"/>
          <w:szCs w:val="20"/>
          <w:shd w:val="clear" w:color="auto" w:fill="FFFFFF"/>
        </w:rPr>
        <w:t>ычас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 xml:space="preserve"> в связи с отчислением ученика по заявлению родителя.</w:t>
      </w:r>
    </w:p>
    <w:p w:rsidR="00176098" w:rsidRDefault="00176098" w:rsidP="00176098">
      <w:pPr>
        <w:shd w:val="clear" w:color="auto" w:fill="FFFFFF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</w:t>
      </w:r>
    </w:p>
    <w:p w:rsidR="00176098" w:rsidRDefault="00176098" w:rsidP="00176098">
      <w:pPr>
        <w:shd w:val="clear" w:color="auto" w:fill="FFFFFF"/>
        <w:ind w:firstLine="426"/>
        <w:rPr>
          <w:sz w:val="20"/>
          <w:szCs w:val="20"/>
        </w:rPr>
      </w:pPr>
    </w:p>
    <w:p w:rsidR="00176098" w:rsidRDefault="00176098" w:rsidP="00176098">
      <w:pPr>
        <w:jc w:val="center"/>
        <w:rPr>
          <w:sz w:val="20"/>
          <w:szCs w:val="20"/>
        </w:rPr>
      </w:pPr>
    </w:p>
    <w:p w:rsidR="00176098" w:rsidRDefault="00176098" w:rsidP="001760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Раздел </w:t>
      </w:r>
      <w:proofErr w:type="spellStart"/>
      <w:r>
        <w:rPr>
          <w:b/>
          <w:sz w:val="20"/>
          <w:szCs w:val="20"/>
          <w:lang w:val="en-US"/>
        </w:rPr>
        <w:t>lll</w:t>
      </w:r>
      <w:proofErr w:type="spellEnd"/>
    </w:p>
    <w:p w:rsidR="00176098" w:rsidRDefault="00176098" w:rsidP="00176098">
      <w:pPr>
        <w:rPr>
          <w:b/>
          <w:sz w:val="20"/>
          <w:szCs w:val="20"/>
        </w:rPr>
      </w:pPr>
    </w:p>
    <w:p w:rsidR="00176098" w:rsidRDefault="00176098" w:rsidP="00176098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Наименование учреждения, оказывающего муниципальную услугу (выполненную работу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b/>
          <w:sz w:val="20"/>
          <w:szCs w:val="20"/>
        </w:rPr>
        <w:t xml:space="preserve"> – муниципальное бюджетное учреждение «</w:t>
      </w:r>
      <w:proofErr w:type="spellStart"/>
      <w:r>
        <w:rPr>
          <w:b/>
          <w:sz w:val="20"/>
          <w:szCs w:val="20"/>
        </w:rPr>
        <w:t>Можгинская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межпоселенческая</w:t>
      </w:r>
      <w:proofErr w:type="spellEnd"/>
      <w:r>
        <w:rPr>
          <w:b/>
          <w:sz w:val="20"/>
          <w:szCs w:val="20"/>
        </w:rPr>
        <w:t xml:space="preserve">  центральная районная библиотека».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799"/>
        <w:gridCol w:w="1540"/>
        <w:gridCol w:w="1960"/>
        <w:gridCol w:w="1400"/>
        <w:gridCol w:w="1120"/>
        <w:gridCol w:w="4095"/>
      </w:tblGrid>
      <w:tr w:rsidR="00176098" w:rsidTr="00176098">
        <w:tc>
          <w:tcPr>
            <w:tcW w:w="144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1.Оказание муниципальной услуги.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c>
          <w:tcPr>
            <w:tcW w:w="144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1.1Показатели, характеризующие объем муниципальной услуги</w:t>
            </w:r>
          </w:p>
          <w:p w:rsidR="00176098" w:rsidRDefault="00176098">
            <w:r>
              <w:t>1.2.Услуга «Библиотечное, библиографическое и информационное обслуживание пользователей библиотеки</w:t>
            </w:r>
          </w:p>
          <w:p w:rsidR="00176098" w:rsidRDefault="00176098">
            <w:r>
              <w:t>- в стационарных условиях;</w:t>
            </w:r>
          </w:p>
          <w:p w:rsidR="00176098" w:rsidRDefault="00176098">
            <w:r>
              <w:t>- через сеть Интернет;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176098" w:rsidTr="00176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еденица</w:t>
            </w:r>
            <w:proofErr w:type="spellEnd"/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128400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132302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+3902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Дневник работы библиотеки, </w:t>
            </w:r>
          </w:p>
        </w:tc>
      </w:tr>
      <w:tr w:rsidR="00176098" w:rsidTr="00176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еденица</w:t>
            </w:r>
            <w:proofErr w:type="spellEnd"/>
          </w:p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+623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библиотеки,</w:t>
            </w:r>
          </w:p>
        </w:tc>
      </w:tr>
      <w:tr w:rsidR="00176098" w:rsidTr="00176098">
        <w:tc>
          <w:tcPr>
            <w:tcW w:w="144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1.3.Показатели, характеризующие качество муниципальной услуги</w:t>
            </w:r>
          </w:p>
          <w:p w:rsidR="00176098" w:rsidRDefault="00176098">
            <w:pPr>
              <w:ind w:left="420"/>
              <w:rPr>
                <w:sz w:val="20"/>
                <w:szCs w:val="20"/>
              </w:rPr>
            </w:pPr>
          </w:p>
        </w:tc>
      </w:tr>
      <w:tr w:rsidR="00176098" w:rsidTr="00176098"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</w:t>
            </w:r>
          </w:p>
        </w:tc>
      </w:tr>
      <w:tr w:rsidR="00176098" w:rsidTr="00176098"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Муниципальное задание Муниципального бюджетного учреждения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 районная библиотека» на 2016год и плановый период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2017 -2018 гг. часть 1 раздел 1 Пункт 3.1.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1.Сохранение количества посещений по сравнению с прошлым годом-100%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2.Сохранение количества зарегистрированных пользователей по сравнению с прошлым годом-97%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3.Повышение уровня </w:t>
            </w:r>
            <w:proofErr w:type="spellStart"/>
            <w:r>
              <w:rPr>
                <w:sz w:val="20"/>
                <w:szCs w:val="20"/>
              </w:rPr>
              <w:t>удолетворенности</w:t>
            </w:r>
            <w:proofErr w:type="spellEnd"/>
            <w:r>
              <w:rPr>
                <w:sz w:val="20"/>
                <w:szCs w:val="20"/>
              </w:rPr>
              <w:t xml:space="preserve">   качеством услуг-100%</w:t>
            </w:r>
          </w:p>
          <w:p w:rsidR="00176098" w:rsidRDefault="0017609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Дневник работы библиотеки.</w:t>
            </w:r>
          </w:p>
        </w:tc>
      </w:tr>
      <w:tr w:rsidR="00176098" w:rsidTr="00176098"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Динамика количества посещений удаленных пользователей по сравнению с предыдущим годом -100%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потребителей муниципальной услуги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sz w:val="20"/>
                <w:szCs w:val="20"/>
              </w:rPr>
              <w:t>удолетворенных</w:t>
            </w:r>
            <w:proofErr w:type="spellEnd"/>
            <w:r>
              <w:rPr>
                <w:sz w:val="20"/>
                <w:szCs w:val="20"/>
              </w:rPr>
              <w:t xml:space="preserve"> качеством оказания услуг.-100%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библиотеки.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rPr>
          <w:sz w:val="20"/>
          <w:szCs w:val="20"/>
        </w:rPr>
      </w:pPr>
      <w:r>
        <w:rPr>
          <w:sz w:val="20"/>
          <w:szCs w:val="20"/>
        </w:rPr>
        <w:t>2.Выполнение муниципальных работ.</w:t>
      </w:r>
    </w:p>
    <w:p w:rsidR="00176098" w:rsidRDefault="00176098" w:rsidP="00176098">
      <w:pPr>
        <w:ind w:left="42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0"/>
        <w:gridCol w:w="4200"/>
        <w:gridCol w:w="4340"/>
      </w:tblGrid>
      <w:tr w:rsidR="00176098" w:rsidTr="00176098"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2.1.Работа по  формированию, учету, изучению и обеспечению физического сохранения и безопасности библиотечного фонда.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Результат, запланированный в муниципальном задании на отчетный финансовый год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176098" w:rsidTr="00176098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1.Количество документов  -                       125550            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124735                                  (-815)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 по учету библиотечных фондов.</w:t>
            </w:r>
          </w:p>
        </w:tc>
      </w:tr>
      <w:tr w:rsidR="00176098" w:rsidTr="00176098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2.Количество документов  -                             640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647                                             (+7)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аписей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электронном каталоге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jc w:val="center"/>
        <w:rPr>
          <w:sz w:val="20"/>
          <w:szCs w:val="20"/>
        </w:rPr>
      </w:pPr>
    </w:p>
    <w:p w:rsidR="00176098" w:rsidRDefault="00176098" w:rsidP="00176098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0"/>
        <w:gridCol w:w="4200"/>
        <w:gridCol w:w="4340"/>
      </w:tblGrid>
      <w:tr w:rsidR="00176098" w:rsidTr="00176098"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2.2.Работа по библиографической обработке документов и организации каталогов.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Результат, запланированный в муниципальном задании на отчетный финансовый год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176098" w:rsidTr="00176098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1.Сохранение общего количества документов по сравнению с предыдущим годом -100%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 данных библиотеки.</w:t>
            </w:r>
          </w:p>
        </w:tc>
      </w:tr>
      <w:tr w:rsidR="00176098" w:rsidTr="00176098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2.Увеличение количества библиографических записей в сводном электронном каталоге по сравнению с прошлым годом-100%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 данных библиотеки.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rPr>
          <w:sz w:val="20"/>
          <w:szCs w:val="20"/>
        </w:rPr>
      </w:pPr>
      <w:r>
        <w:rPr>
          <w:sz w:val="20"/>
          <w:szCs w:val="20"/>
        </w:rPr>
        <w:t>2.3.Пояснительная записка.</w:t>
      </w:r>
    </w:p>
    <w:p w:rsidR="00176098" w:rsidRDefault="00176098" w:rsidP="00176098">
      <w:pPr>
        <w:rPr>
          <w:sz w:val="20"/>
          <w:szCs w:val="20"/>
        </w:rPr>
      </w:pPr>
    </w:p>
    <w:p w:rsidR="00176098" w:rsidRDefault="00176098" w:rsidP="00176098">
      <w:pPr>
        <w:rPr>
          <w:sz w:val="20"/>
          <w:szCs w:val="20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       </w:t>
      </w:r>
      <w:r>
        <w:rPr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  <w:shd w:val="clear" w:color="auto" w:fill="FFFFFF"/>
        </w:rPr>
        <w:t>На 2016 год бюджетом на выполнение муниципального задания (уточненным планом)  было предусмотрено 10169 тыс. руб., фактическое исполнение  составило 10153 тыс. руб.  Кредиторская  задолженность за коммунальные услуги составила 17 тыс. руб.</w:t>
      </w:r>
    </w:p>
    <w:p w:rsidR="00176098" w:rsidRDefault="00176098" w:rsidP="00176098">
      <w:pPr>
        <w:rPr>
          <w:sz w:val="20"/>
          <w:szCs w:val="20"/>
        </w:rPr>
      </w:pPr>
      <w:r>
        <w:rPr>
          <w:sz w:val="20"/>
          <w:szCs w:val="20"/>
        </w:rPr>
        <w:t xml:space="preserve">        В 2016 году в МБУ «ММЦРБ» была проведена реорганизация  </w:t>
      </w:r>
      <w:proofErr w:type="spellStart"/>
      <w:r>
        <w:rPr>
          <w:sz w:val="20"/>
          <w:szCs w:val="20"/>
        </w:rPr>
        <w:t>Пычасской</w:t>
      </w:r>
      <w:proofErr w:type="spellEnd"/>
      <w:r>
        <w:rPr>
          <w:sz w:val="20"/>
          <w:szCs w:val="20"/>
        </w:rPr>
        <w:t xml:space="preserve">  детской  библиотеки, в </w:t>
      </w:r>
      <w:proofErr w:type="gramStart"/>
      <w:r>
        <w:rPr>
          <w:sz w:val="20"/>
          <w:szCs w:val="20"/>
        </w:rPr>
        <w:t>связи</w:t>
      </w:r>
      <w:proofErr w:type="gramEnd"/>
      <w:r>
        <w:rPr>
          <w:sz w:val="20"/>
          <w:szCs w:val="20"/>
        </w:rPr>
        <w:t xml:space="preserve"> с чем произошло уменьшение  читателей на  650 человек.  В целом  муниципальное задание по количеству пользователей в МБУ «ММЦРБ» выполнено на 97 % . Допустимые отклонения от установленных показателей качества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в пределах  которых  муниципальное задание считается  выполненным  5% процентов.</w:t>
      </w:r>
    </w:p>
    <w:p w:rsidR="00176098" w:rsidRDefault="00176098" w:rsidP="00176098">
      <w:pPr>
        <w:rPr>
          <w:sz w:val="20"/>
          <w:szCs w:val="20"/>
        </w:rPr>
      </w:pPr>
      <w:r>
        <w:rPr>
          <w:sz w:val="20"/>
          <w:szCs w:val="20"/>
        </w:rPr>
        <w:t xml:space="preserve">         В связи с реорганизацией  </w:t>
      </w:r>
      <w:proofErr w:type="spellStart"/>
      <w:r>
        <w:rPr>
          <w:sz w:val="20"/>
          <w:szCs w:val="20"/>
        </w:rPr>
        <w:t>Пычасской</w:t>
      </w:r>
      <w:proofErr w:type="spellEnd"/>
      <w:r>
        <w:rPr>
          <w:sz w:val="20"/>
          <w:szCs w:val="20"/>
        </w:rPr>
        <w:t xml:space="preserve">  детской библиотеки  и сменой заведующих  </w:t>
      </w:r>
      <w:proofErr w:type="spellStart"/>
      <w:r>
        <w:rPr>
          <w:sz w:val="20"/>
          <w:szCs w:val="20"/>
        </w:rPr>
        <w:t>Б.Учинской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Кватчинской</w:t>
      </w:r>
      <w:proofErr w:type="spellEnd"/>
      <w:proofErr w:type="gramStart"/>
      <w:r>
        <w:rPr>
          <w:sz w:val="20"/>
          <w:szCs w:val="20"/>
        </w:rPr>
        <w:t xml:space="preserve">  ,</w:t>
      </w:r>
      <w:proofErr w:type="spellStart"/>
      <w:proofErr w:type="gramEnd"/>
      <w:r>
        <w:rPr>
          <w:sz w:val="20"/>
          <w:szCs w:val="20"/>
        </w:rPr>
        <w:t>Поршурской</w:t>
      </w:r>
      <w:proofErr w:type="spellEnd"/>
      <w:r>
        <w:rPr>
          <w:sz w:val="20"/>
          <w:szCs w:val="20"/>
        </w:rPr>
        <w:t xml:space="preserve"> ,</w:t>
      </w:r>
      <w:proofErr w:type="spellStart"/>
      <w:r>
        <w:rPr>
          <w:sz w:val="20"/>
          <w:szCs w:val="20"/>
        </w:rPr>
        <w:t>Комякской</w:t>
      </w:r>
      <w:proofErr w:type="spellEnd"/>
      <w:r>
        <w:rPr>
          <w:sz w:val="20"/>
          <w:szCs w:val="20"/>
        </w:rPr>
        <w:t xml:space="preserve">  сельских библиотек при проведении проверки библиотечного фонда  и инвентаризации  были списаны документы на физических носителях по устарелости  и  ветхости. </w:t>
      </w:r>
    </w:p>
    <w:p w:rsidR="00176098" w:rsidRDefault="00176098" w:rsidP="00176098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Существенно увеличилось количество библиографических записей, внесенных в  электронный каталог. Это произошло благодаря  поступлению в  фонды библиотек новой литературы, а так же текущему редактированию  предыдущих  библиографических записей  в  сводном каталоге  библиотек  России. В 2016г. МБУ «ММЦРБ» приобретена программа «Ирбис -64»,что позволило качественно и своевременно вести электронный каталог.</w:t>
      </w:r>
    </w:p>
    <w:p w:rsidR="00176098" w:rsidRDefault="00176098" w:rsidP="00176098">
      <w:pPr>
        <w:shd w:val="clear" w:color="auto" w:fill="FFFFFF"/>
        <w:ind w:firstLine="426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культуры, спорта и молодежи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А.М.Латыпова</w:t>
      </w:r>
      <w:proofErr w:type="spellEnd"/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C13E8C" w:rsidRDefault="00C13E8C"/>
    <w:sectPr w:rsidR="00C13E8C" w:rsidSect="001760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27A7D"/>
    <w:multiLevelType w:val="hybridMultilevel"/>
    <w:tmpl w:val="14A2EEC8"/>
    <w:lvl w:ilvl="0" w:tplc="15F828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23" w:hanging="360"/>
      </w:pPr>
    </w:lvl>
    <w:lvl w:ilvl="2" w:tplc="0419001B">
      <w:start w:val="1"/>
      <w:numFmt w:val="lowerRoman"/>
      <w:lvlText w:val="%3."/>
      <w:lvlJc w:val="right"/>
      <w:pPr>
        <w:ind w:left="1843" w:hanging="180"/>
      </w:pPr>
    </w:lvl>
    <w:lvl w:ilvl="3" w:tplc="0419000F">
      <w:start w:val="1"/>
      <w:numFmt w:val="decimal"/>
      <w:lvlText w:val="%4."/>
      <w:lvlJc w:val="left"/>
      <w:pPr>
        <w:ind w:left="2563" w:hanging="360"/>
      </w:pPr>
    </w:lvl>
    <w:lvl w:ilvl="4" w:tplc="04190019">
      <w:start w:val="1"/>
      <w:numFmt w:val="lowerLetter"/>
      <w:lvlText w:val="%5."/>
      <w:lvlJc w:val="left"/>
      <w:pPr>
        <w:ind w:left="3283" w:hanging="360"/>
      </w:pPr>
    </w:lvl>
    <w:lvl w:ilvl="5" w:tplc="0419001B">
      <w:start w:val="1"/>
      <w:numFmt w:val="lowerRoman"/>
      <w:lvlText w:val="%6."/>
      <w:lvlJc w:val="right"/>
      <w:pPr>
        <w:ind w:left="4003" w:hanging="180"/>
      </w:pPr>
    </w:lvl>
    <w:lvl w:ilvl="6" w:tplc="0419000F">
      <w:start w:val="1"/>
      <w:numFmt w:val="decimal"/>
      <w:lvlText w:val="%7."/>
      <w:lvlJc w:val="left"/>
      <w:pPr>
        <w:ind w:left="4723" w:hanging="360"/>
      </w:pPr>
    </w:lvl>
    <w:lvl w:ilvl="7" w:tplc="04190019">
      <w:start w:val="1"/>
      <w:numFmt w:val="lowerLetter"/>
      <w:lvlText w:val="%8."/>
      <w:lvlJc w:val="left"/>
      <w:pPr>
        <w:ind w:left="5443" w:hanging="360"/>
      </w:pPr>
    </w:lvl>
    <w:lvl w:ilvl="8" w:tplc="0419001B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AC"/>
    <w:rsid w:val="00176098"/>
    <w:rsid w:val="006C1DAC"/>
    <w:rsid w:val="00C1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176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7">
    <w:name w:val="p7"/>
    <w:basedOn w:val="a"/>
    <w:rsid w:val="00176098"/>
    <w:pPr>
      <w:spacing w:before="100" w:beforeAutospacing="1" w:after="100" w:afterAutospacing="1"/>
      <w:jc w:val="both"/>
    </w:pPr>
  </w:style>
  <w:style w:type="paragraph" w:customStyle="1" w:styleId="p2">
    <w:name w:val="p2"/>
    <w:basedOn w:val="a"/>
    <w:rsid w:val="00176098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7609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ConsPlusNonformat">
    <w:name w:val="ConsPlusNonformat Знак"/>
    <w:link w:val="ConsPlusNonformat0"/>
    <w:locked/>
    <w:rsid w:val="001760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176098"/>
    <w:pPr>
      <w:ind w:left="720"/>
      <w:contextualSpacing/>
    </w:pPr>
    <w:rPr>
      <w:rFonts w:eastAsia="Calibri"/>
    </w:rPr>
  </w:style>
  <w:style w:type="character" w:customStyle="1" w:styleId="FontStyle26">
    <w:name w:val="Font Style26"/>
    <w:rsid w:val="00176098"/>
    <w:rPr>
      <w:rFonts w:ascii="Times New Roman" w:hAnsi="Times New Roman" w:cs="Times New Roman" w:hint="default"/>
      <w:sz w:val="26"/>
    </w:rPr>
  </w:style>
  <w:style w:type="character" w:styleId="a6">
    <w:name w:val="Emphasis"/>
    <w:basedOn w:val="a0"/>
    <w:qFormat/>
    <w:rsid w:val="001760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176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7">
    <w:name w:val="p7"/>
    <w:basedOn w:val="a"/>
    <w:rsid w:val="00176098"/>
    <w:pPr>
      <w:spacing w:before="100" w:beforeAutospacing="1" w:after="100" w:afterAutospacing="1"/>
      <w:jc w:val="both"/>
    </w:pPr>
  </w:style>
  <w:style w:type="paragraph" w:customStyle="1" w:styleId="p2">
    <w:name w:val="p2"/>
    <w:basedOn w:val="a"/>
    <w:rsid w:val="00176098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7609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ConsPlusNonformat">
    <w:name w:val="ConsPlusNonformat Знак"/>
    <w:link w:val="ConsPlusNonformat0"/>
    <w:locked/>
    <w:rsid w:val="001760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176098"/>
    <w:pPr>
      <w:ind w:left="720"/>
      <w:contextualSpacing/>
    </w:pPr>
    <w:rPr>
      <w:rFonts w:eastAsia="Calibri"/>
    </w:rPr>
  </w:style>
  <w:style w:type="character" w:customStyle="1" w:styleId="FontStyle26">
    <w:name w:val="Font Style26"/>
    <w:rsid w:val="00176098"/>
    <w:rPr>
      <w:rFonts w:ascii="Times New Roman" w:hAnsi="Times New Roman" w:cs="Times New Roman" w:hint="default"/>
      <w:sz w:val="26"/>
    </w:rPr>
  </w:style>
  <w:style w:type="character" w:styleId="a6">
    <w:name w:val="Emphasis"/>
    <w:basedOn w:val="a0"/>
    <w:qFormat/>
    <w:rsid w:val="00176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3147</Words>
  <Characters>17944</Characters>
  <Application>Microsoft Office Word</Application>
  <DocSecurity>0</DocSecurity>
  <Lines>149</Lines>
  <Paragraphs>42</Paragraphs>
  <ScaleCrop>false</ScaleCrop>
  <Company/>
  <LinksUpToDate>false</LinksUpToDate>
  <CharactersWithSpaces>21049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2017-03-21T11:18:00Z</dcterms:created>
  <dcterms:modified xsi:type="dcterms:W3CDTF">2017-03-21T11:20:00Z</dcterms:modified>
</cp:coreProperties>
</file>